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77CBB" w14:textId="77777777" w:rsidR="00792E1E" w:rsidRPr="00792E1E" w:rsidRDefault="00792E1E" w:rsidP="00792E1E">
      <w:pPr>
        <w:pStyle w:val="Sinespaciado"/>
        <w:jc w:val="center"/>
        <w:rPr>
          <w:rFonts w:ascii="Arial" w:hAnsi="Arial" w:cs="Arial"/>
          <w:b/>
          <w:bCs/>
          <w:sz w:val="24"/>
          <w:szCs w:val="24"/>
        </w:rPr>
      </w:pPr>
      <w:r w:rsidRPr="00792E1E">
        <w:rPr>
          <w:rFonts w:ascii="Arial" w:hAnsi="Arial" w:cs="Arial"/>
          <w:b/>
          <w:bCs/>
          <w:sz w:val="24"/>
          <w:szCs w:val="24"/>
        </w:rPr>
        <w:t>ARRANCA GOBIERNO DE BJ ACOPIO DE ÁRBOLES DE NAVIDAD</w:t>
      </w:r>
    </w:p>
    <w:p w14:paraId="4138F510" w14:textId="77777777" w:rsidR="00792E1E" w:rsidRPr="00792E1E" w:rsidRDefault="00792E1E" w:rsidP="00792E1E">
      <w:pPr>
        <w:pStyle w:val="Sinespaciado"/>
        <w:jc w:val="both"/>
        <w:rPr>
          <w:rFonts w:ascii="Arial" w:hAnsi="Arial" w:cs="Arial"/>
          <w:sz w:val="24"/>
          <w:szCs w:val="24"/>
        </w:rPr>
      </w:pPr>
    </w:p>
    <w:p w14:paraId="411E4C91" w14:textId="77777777" w:rsidR="00792E1E" w:rsidRPr="00792E1E" w:rsidRDefault="00792E1E" w:rsidP="00792E1E">
      <w:pPr>
        <w:pStyle w:val="Sinespaciado"/>
        <w:jc w:val="both"/>
        <w:rPr>
          <w:rFonts w:ascii="Arial" w:hAnsi="Arial" w:cs="Arial"/>
          <w:sz w:val="24"/>
          <w:szCs w:val="24"/>
        </w:rPr>
      </w:pPr>
      <w:r w:rsidRPr="00792E1E">
        <w:rPr>
          <w:rFonts w:ascii="Arial" w:hAnsi="Arial" w:cs="Arial"/>
          <w:sz w:val="24"/>
          <w:szCs w:val="24"/>
        </w:rPr>
        <w:t>* 26 puntos habilitados del 8 de enero al 16 de febrero</w:t>
      </w:r>
    </w:p>
    <w:p w14:paraId="426C23C7" w14:textId="77777777" w:rsidR="00792E1E" w:rsidRPr="00792E1E" w:rsidRDefault="00792E1E" w:rsidP="00792E1E">
      <w:pPr>
        <w:pStyle w:val="Sinespaciado"/>
        <w:jc w:val="both"/>
        <w:rPr>
          <w:rFonts w:ascii="Arial" w:hAnsi="Arial" w:cs="Arial"/>
          <w:sz w:val="24"/>
          <w:szCs w:val="24"/>
        </w:rPr>
      </w:pPr>
    </w:p>
    <w:p w14:paraId="49A55F9C" w14:textId="77777777" w:rsidR="00792E1E" w:rsidRPr="00792E1E" w:rsidRDefault="00792E1E" w:rsidP="00792E1E">
      <w:pPr>
        <w:pStyle w:val="Sinespaciado"/>
        <w:jc w:val="both"/>
        <w:rPr>
          <w:rFonts w:ascii="Arial" w:hAnsi="Arial" w:cs="Arial"/>
          <w:sz w:val="24"/>
          <w:szCs w:val="24"/>
        </w:rPr>
      </w:pPr>
      <w:r w:rsidRPr="00792E1E">
        <w:rPr>
          <w:rFonts w:ascii="Arial" w:hAnsi="Arial" w:cs="Arial"/>
          <w:b/>
          <w:bCs/>
          <w:sz w:val="24"/>
          <w:szCs w:val="24"/>
        </w:rPr>
        <w:t>Cancún, Q. R., a 08 de enero de 2024.-</w:t>
      </w:r>
      <w:r w:rsidRPr="00792E1E">
        <w:rPr>
          <w:rFonts w:ascii="Arial" w:hAnsi="Arial" w:cs="Arial"/>
          <w:sz w:val="24"/>
          <w:szCs w:val="24"/>
        </w:rPr>
        <w:t xml:space="preserve"> Autoridades del Ayuntamiento de Benito Juárez, a través de las direcciones generales de Ecología y Servicios Públicos, emprendieron la “Campaña de Acopio de Árboles de Navidad 2024”, con el objetivo de brindar un destino final adecuado a los pinos utilizados en la temporada navideña, evitando que se desechen en lugares no apropiados o en tiraderos clandestinos, con 26 puntos de acopio en la ciudad habilitados del 8 de enero al 16 de febrero.</w:t>
      </w:r>
    </w:p>
    <w:p w14:paraId="6851C719" w14:textId="77777777" w:rsidR="00792E1E" w:rsidRPr="00792E1E" w:rsidRDefault="00792E1E" w:rsidP="00792E1E">
      <w:pPr>
        <w:pStyle w:val="Sinespaciado"/>
        <w:jc w:val="both"/>
        <w:rPr>
          <w:rFonts w:ascii="Arial" w:hAnsi="Arial" w:cs="Arial"/>
          <w:sz w:val="24"/>
          <w:szCs w:val="24"/>
        </w:rPr>
      </w:pPr>
    </w:p>
    <w:p w14:paraId="24500BB6" w14:textId="77777777" w:rsidR="00792E1E" w:rsidRPr="00792E1E" w:rsidRDefault="00792E1E" w:rsidP="00792E1E">
      <w:pPr>
        <w:pStyle w:val="Sinespaciado"/>
        <w:jc w:val="both"/>
        <w:rPr>
          <w:rFonts w:ascii="Arial" w:hAnsi="Arial" w:cs="Arial"/>
          <w:sz w:val="24"/>
          <w:szCs w:val="24"/>
        </w:rPr>
      </w:pPr>
      <w:r w:rsidRPr="00792E1E">
        <w:rPr>
          <w:rFonts w:ascii="Arial" w:hAnsi="Arial" w:cs="Arial"/>
          <w:sz w:val="24"/>
          <w:szCs w:val="24"/>
        </w:rPr>
        <w:t xml:space="preserve">Al dar el banderazo de inicio, la </w:t>
      </w:r>
      <w:proofErr w:type="gramStart"/>
      <w:r w:rsidRPr="00792E1E">
        <w:rPr>
          <w:rFonts w:ascii="Arial" w:hAnsi="Arial" w:cs="Arial"/>
          <w:sz w:val="24"/>
          <w:szCs w:val="24"/>
        </w:rPr>
        <w:t>Presidenta</w:t>
      </w:r>
      <w:proofErr w:type="gramEnd"/>
      <w:r w:rsidRPr="00792E1E">
        <w:rPr>
          <w:rFonts w:ascii="Arial" w:hAnsi="Arial" w:cs="Arial"/>
          <w:sz w:val="24"/>
          <w:szCs w:val="24"/>
        </w:rPr>
        <w:t xml:space="preserve"> Municipal, Ana Paty Peralta, informó que se abrieron dos puntos más en comparación con el año pasado, intentando abarcar un mayor espacio en la ciudad, facilitando los espacios para que la ciudadanía pueda ser responsable con sus desechos y pongan el ejemplo, impidiendo una contaminación visual, una mala imagen urbana, tiraderos clandestinos, proliferación de fauna nociva y ocupación de áreas verdes.</w:t>
      </w:r>
    </w:p>
    <w:p w14:paraId="2DDE01BC" w14:textId="77777777" w:rsidR="00792E1E" w:rsidRPr="00792E1E" w:rsidRDefault="00792E1E" w:rsidP="00792E1E">
      <w:pPr>
        <w:pStyle w:val="Sinespaciado"/>
        <w:jc w:val="both"/>
        <w:rPr>
          <w:rFonts w:ascii="Arial" w:hAnsi="Arial" w:cs="Arial"/>
          <w:sz w:val="24"/>
          <w:szCs w:val="24"/>
        </w:rPr>
      </w:pPr>
    </w:p>
    <w:p w14:paraId="38F5611D" w14:textId="77777777" w:rsidR="00792E1E" w:rsidRPr="00792E1E" w:rsidRDefault="00792E1E" w:rsidP="00792E1E">
      <w:pPr>
        <w:pStyle w:val="Sinespaciado"/>
        <w:jc w:val="both"/>
        <w:rPr>
          <w:rFonts w:ascii="Arial" w:hAnsi="Arial" w:cs="Arial"/>
          <w:sz w:val="24"/>
          <w:szCs w:val="24"/>
        </w:rPr>
      </w:pPr>
      <w:r w:rsidRPr="00792E1E">
        <w:rPr>
          <w:rFonts w:ascii="Arial" w:hAnsi="Arial" w:cs="Arial"/>
          <w:sz w:val="24"/>
          <w:szCs w:val="24"/>
        </w:rPr>
        <w:t xml:space="preserve">“Únicamente pedirle a la ciudadanía que nos apoyen siendo responsables, siendo corresponsables con el medio ambiente, con el cuidado de nuestras áreas verdes, de nuestros parques, de nuestros jardines, de nuestros camellones, no generando basureros clandestinos”, aseguró la Primera Autoridad Municipal.  </w:t>
      </w:r>
    </w:p>
    <w:p w14:paraId="389B6AE1" w14:textId="77777777" w:rsidR="00792E1E" w:rsidRPr="00792E1E" w:rsidRDefault="00792E1E" w:rsidP="00792E1E">
      <w:pPr>
        <w:pStyle w:val="Sinespaciado"/>
        <w:jc w:val="both"/>
        <w:rPr>
          <w:rFonts w:ascii="Arial" w:hAnsi="Arial" w:cs="Arial"/>
          <w:sz w:val="24"/>
          <w:szCs w:val="24"/>
        </w:rPr>
      </w:pPr>
    </w:p>
    <w:p w14:paraId="3D600F4F" w14:textId="77777777" w:rsidR="00792E1E" w:rsidRPr="00792E1E" w:rsidRDefault="00792E1E" w:rsidP="00792E1E">
      <w:pPr>
        <w:pStyle w:val="Sinespaciado"/>
        <w:jc w:val="both"/>
        <w:rPr>
          <w:rFonts w:ascii="Arial" w:hAnsi="Arial" w:cs="Arial"/>
          <w:sz w:val="24"/>
          <w:szCs w:val="24"/>
        </w:rPr>
      </w:pPr>
      <w:r w:rsidRPr="00792E1E">
        <w:rPr>
          <w:rFonts w:ascii="Arial" w:hAnsi="Arial" w:cs="Arial"/>
          <w:sz w:val="24"/>
          <w:szCs w:val="24"/>
        </w:rPr>
        <w:t>De la misma manera, expresó que la finalidad de esta campaña es concientizar y sensibilizar a las empresas que ponen en el mercado este producto, así como también a los que adquieren, para el uso responsable del mismo y la disposición del pino en los puntos de acopio una vez que dejen de ser utilizados,</w:t>
      </w:r>
    </w:p>
    <w:p w14:paraId="29380DD0" w14:textId="77777777" w:rsidR="00792E1E" w:rsidRPr="00792E1E" w:rsidRDefault="00792E1E" w:rsidP="00792E1E">
      <w:pPr>
        <w:pStyle w:val="Sinespaciado"/>
        <w:jc w:val="both"/>
        <w:rPr>
          <w:rFonts w:ascii="Arial" w:hAnsi="Arial" w:cs="Arial"/>
          <w:sz w:val="24"/>
          <w:szCs w:val="24"/>
        </w:rPr>
      </w:pPr>
    </w:p>
    <w:p w14:paraId="66769C4F" w14:textId="77777777" w:rsidR="00792E1E" w:rsidRPr="00792E1E" w:rsidRDefault="00792E1E" w:rsidP="00792E1E">
      <w:pPr>
        <w:pStyle w:val="Sinespaciado"/>
        <w:jc w:val="both"/>
        <w:rPr>
          <w:rFonts w:ascii="Arial" w:hAnsi="Arial" w:cs="Arial"/>
          <w:sz w:val="24"/>
          <w:szCs w:val="24"/>
        </w:rPr>
      </w:pPr>
      <w:r w:rsidRPr="00792E1E">
        <w:rPr>
          <w:rFonts w:ascii="Arial" w:hAnsi="Arial" w:cs="Arial"/>
          <w:sz w:val="24"/>
          <w:szCs w:val="24"/>
        </w:rPr>
        <w:t>De acuerdo con un reporte de la Dirección General de Ecología, durante el 2023 se lograron acopiar más de 2 mil pinos, que generaron 87 metros cúbicos de material triturado, que fue empleado en las diversas jornadas y actividades de reforestación llevadas a cabo a lo largo del año.</w:t>
      </w:r>
    </w:p>
    <w:p w14:paraId="6F5761EE" w14:textId="77777777" w:rsidR="00792E1E" w:rsidRPr="00792E1E" w:rsidRDefault="00792E1E" w:rsidP="00792E1E">
      <w:pPr>
        <w:pStyle w:val="Sinespaciado"/>
        <w:jc w:val="both"/>
        <w:rPr>
          <w:rFonts w:ascii="Arial" w:hAnsi="Arial" w:cs="Arial"/>
          <w:sz w:val="24"/>
          <w:szCs w:val="24"/>
        </w:rPr>
      </w:pPr>
    </w:p>
    <w:p w14:paraId="0654E27F" w14:textId="7A66E969" w:rsidR="00792E1E" w:rsidRPr="00792E1E" w:rsidRDefault="00792E1E" w:rsidP="00792E1E">
      <w:pPr>
        <w:pStyle w:val="Sinespaciado"/>
        <w:jc w:val="center"/>
        <w:rPr>
          <w:rFonts w:ascii="Arial" w:hAnsi="Arial" w:cs="Arial"/>
          <w:sz w:val="24"/>
          <w:szCs w:val="24"/>
        </w:rPr>
      </w:pPr>
      <w:r w:rsidRPr="00792E1E">
        <w:rPr>
          <w:rFonts w:ascii="Arial" w:hAnsi="Arial" w:cs="Arial"/>
          <w:sz w:val="24"/>
          <w:szCs w:val="24"/>
        </w:rPr>
        <w:t>****</w:t>
      </w:r>
      <w:r>
        <w:rPr>
          <w:rFonts w:ascii="Arial" w:hAnsi="Arial" w:cs="Arial"/>
          <w:sz w:val="24"/>
          <w:szCs w:val="24"/>
        </w:rPr>
        <w:t>********</w:t>
      </w:r>
    </w:p>
    <w:p w14:paraId="0181DF82" w14:textId="77777777" w:rsidR="00792E1E" w:rsidRPr="00792E1E" w:rsidRDefault="00792E1E" w:rsidP="00792E1E">
      <w:pPr>
        <w:pStyle w:val="Sinespaciado"/>
        <w:jc w:val="both"/>
        <w:rPr>
          <w:rFonts w:ascii="Arial" w:hAnsi="Arial" w:cs="Arial"/>
          <w:b/>
          <w:bCs/>
          <w:sz w:val="24"/>
          <w:szCs w:val="24"/>
        </w:rPr>
      </w:pPr>
    </w:p>
    <w:p w14:paraId="6E6828A2" w14:textId="77777777" w:rsidR="00792E1E" w:rsidRPr="00792E1E" w:rsidRDefault="00792E1E" w:rsidP="00792E1E">
      <w:pPr>
        <w:pStyle w:val="Sinespaciado"/>
        <w:jc w:val="both"/>
        <w:rPr>
          <w:rFonts w:ascii="Arial" w:hAnsi="Arial" w:cs="Arial"/>
          <w:b/>
          <w:bCs/>
          <w:sz w:val="24"/>
          <w:szCs w:val="24"/>
        </w:rPr>
      </w:pPr>
      <w:r w:rsidRPr="00792E1E">
        <w:rPr>
          <w:rFonts w:ascii="Arial" w:hAnsi="Arial" w:cs="Arial"/>
          <w:b/>
          <w:bCs/>
          <w:sz w:val="24"/>
          <w:szCs w:val="24"/>
        </w:rPr>
        <w:t>COMPLEMENTO INFORMATIVO</w:t>
      </w:r>
    </w:p>
    <w:p w14:paraId="2CEBC7B7" w14:textId="77777777" w:rsidR="00792E1E" w:rsidRPr="00792E1E" w:rsidRDefault="00792E1E" w:rsidP="00792E1E">
      <w:pPr>
        <w:pStyle w:val="Sinespaciado"/>
        <w:jc w:val="both"/>
        <w:rPr>
          <w:rFonts w:ascii="Arial" w:hAnsi="Arial" w:cs="Arial"/>
          <w:b/>
          <w:bCs/>
          <w:sz w:val="24"/>
          <w:szCs w:val="24"/>
        </w:rPr>
      </w:pPr>
    </w:p>
    <w:p w14:paraId="6C59760B" w14:textId="77777777" w:rsidR="00792E1E" w:rsidRPr="00792E1E" w:rsidRDefault="00792E1E" w:rsidP="00792E1E">
      <w:pPr>
        <w:pStyle w:val="Sinespaciado"/>
        <w:jc w:val="both"/>
        <w:rPr>
          <w:rFonts w:ascii="Arial" w:hAnsi="Arial" w:cs="Arial"/>
          <w:b/>
          <w:bCs/>
          <w:sz w:val="24"/>
          <w:szCs w:val="24"/>
        </w:rPr>
      </w:pPr>
      <w:r w:rsidRPr="00792E1E">
        <w:rPr>
          <w:rFonts w:ascii="Arial" w:hAnsi="Arial" w:cs="Arial"/>
          <w:b/>
          <w:bCs/>
          <w:sz w:val="24"/>
          <w:szCs w:val="24"/>
        </w:rPr>
        <w:t>NUMERALIAS:</w:t>
      </w:r>
    </w:p>
    <w:p w14:paraId="3F127789" w14:textId="77777777" w:rsidR="00792E1E" w:rsidRPr="00792E1E" w:rsidRDefault="00792E1E" w:rsidP="00792E1E">
      <w:pPr>
        <w:pStyle w:val="Sinespaciado"/>
        <w:jc w:val="both"/>
        <w:rPr>
          <w:rFonts w:ascii="Arial" w:hAnsi="Arial" w:cs="Arial"/>
          <w:sz w:val="24"/>
          <w:szCs w:val="24"/>
        </w:rPr>
      </w:pPr>
    </w:p>
    <w:p w14:paraId="4280A035" w14:textId="77777777" w:rsidR="00792E1E" w:rsidRPr="00792E1E" w:rsidRDefault="00792E1E" w:rsidP="00792E1E">
      <w:pPr>
        <w:pStyle w:val="Sinespaciado"/>
        <w:jc w:val="both"/>
        <w:rPr>
          <w:rFonts w:ascii="Arial" w:hAnsi="Arial" w:cs="Arial"/>
          <w:sz w:val="24"/>
          <w:szCs w:val="24"/>
        </w:rPr>
      </w:pPr>
      <w:r w:rsidRPr="00792E1E">
        <w:rPr>
          <w:rFonts w:ascii="Arial" w:hAnsi="Arial" w:cs="Arial"/>
          <w:sz w:val="24"/>
          <w:szCs w:val="24"/>
        </w:rPr>
        <w:t>Resultados de Campaña de Acopio de Árboles de Navidad 2023</w:t>
      </w:r>
    </w:p>
    <w:p w14:paraId="5B8ED822" w14:textId="77777777" w:rsidR="00792E1E" w:rsidRPr="00792E1E" w:rsidRDefault="00792E1E" w:rsidP="00792E1E">
      <w:pPr>
        <w:pStyle w:val="Sinespaciado"/>
        <w:jc w:val="both"/>
        <w:rPr>
          <w:rFonts w:ascii="Arial" w:hAnsi="Arial" w:cs="Arial"/>
          <w:sz w:val="24"/>
          <w:szCs w:val="24"/>
        </w:rPr>
      </w:pPr>
      <w:r w:rsidRPr="00792E1E">
        <w:rPr>
          <w:rFonts w:ascii="Arial" w:hAnsi="Arial" w:cs="Arial"/>
          <w:sz w:val="24"/>
          <w:szCs w:val="24"/>
        </w:rPr>
        <w:t xml:space="preserve"> </w:t>
      </w:r>
    </w:p>
    <w:p w14:paraId="12068A1D" w14:textId="77777777" w:rsidR="00792E1E" w:rsidRPr="00792E1E" w:rsidRDefault="00792E1E" w:rsidP="00792E1E">
      <w:pPr>
        <w:pStyle w:val="Sinespaciado"/>
        <w:jc w:val="both"/>
        <w:rPr>
          <w:rFonts w:ascii="Arial" w:hAnsi="Arial" w:cs="Arial"/>
          <w:sz w:val="24"/>
          <w:szCs w:val="24"/>
        </w:rPr>
      </w:pPr>
      <w:r w:rsidRPr="00792E1E">
        <w:rPr>
          <w:rFonts w:ascii="Arial" w:hAnsi="Arial" w:cs="Arial"/>
          <w:sz w:val="24"/>
          <w:szCs w:val="24"/>
        </w:rPr>
        <w:lastRenderedPageBreak/>
        <w:t xml:space="preserve">25 puntos de acopio </w:t>
      </w:r>
    </w:p>
    <w:p w14:paraId="1FED3462" w14:textId="77777777" w:rsidR="00792E1E" w:rsidRPr="00792E1E" w:rsidRDefault="00792E1E" w:rsidP="00792E1E">
      <w:pPr>
        <w:pStyle w:val="Sinespaciado"/>
        <w:jc w:val="both"/>
        <w:rPr>
          <w:rFonts w:ascii="Arial" w:hAnsi="Arial" w:cs="Arial"/>
          <w:sz w:val="24"/>
          <w:szCs w:val="24"/>
        </w:rPr>
      </w:pPr>
      <w:r w:rsidRPr="00792E1E">
        <w:rPr>
          <w:rFonts w:ascii="Arial" w:hAnsi="Arial" w:cs="Arial"/>
          <w:sz w:val="24"/>
          <w:szCs w:val="24"/>
        </w:rPr>
        <w:t>35 días de limpieza y triturado</w:t>
      </w:r>
    </w:p>
    <w:p w14:paraId="69FF4FC4" w14:textId="77777777" w:rsidR="00792E1E" w:rsidRPr="00792E1E" w:rsidRDefault="00792E1E" w:rsidP="00792E1E">
      <w:pPr>
        <w:pStyle w:val="Sinespaciado"/>
        <w:jc w:val="both"/>
        <w:rPr>
          <w:rFonts w:ascii="Arial" w:hAnsi="Arial" w:cs="Arial"/>
          <w:sz w:val="24"/>
          <w:szCs w:val="24"/>
        </w:rPr>
      </w:pPr>
      <w:r w:rsidRPr="00792E1E">
        <w:rPr>
          <w:rFonts w:ascii="Arial" w:hAnsi="Arial" w:cs="Arial"/>
          <w:sz w:val="24"/>
          <w:szCs w:val="24"/>
        </w:rPr>
        <w:t>45 días de acopio</w:t>
      </w:r>
    </w:p>
    <w:p w14:paraId="02A40CF1" w14:textId="77777777" w:rsidR="00792E1E" w:rsidRPr="00792E1E" w:rsidRDefault="00792E1E" w:rsidP="00792E1E">
      <w:pPr>
        <w:pStyle w:val="Sinespaciado"/>
        <w:jc w:val="both"/>
        <w:rPr>
          <w:rFonts w:ascii="Arial" w:hAnsi="Arial" w:cs="Arial"/>
          <w:sz w:val="24"/>
          <w:szCs w:val="24"/>
        </w:rPr>
      </w:pPr>
      <w:r w:rsidRPr="00792E1E">
        <w:rPr>
          <w:rFonts w:ascii="Arial" w:hAnsi="Arial" w:cs="Arial"/>
          <w:sz w:val="24"/>
          <w:szCs w:val="24"/>
        </w:rPr>
        <w:t>87 m3 de material triturado</w:t>
      </w:r>
    </w:p>
    <w:p w14:paraId="6A911AE4" w14:textId="77777777" w:rsidR="00792E1E" w:rsidRPr="00792E1E" w:rsidRDefault="00792E1E" w:rsidP="00792E1E">
      <w:pPr>
        <w:pStyle w:val="Sinespaciado"/>
        <w:jc w:val="both"/>
        <w:rPr>
          <w:rFonts w:ascii="Arial" w:hAnsi="Arial" w:cs="Arial"/>
          <w:sz w:val="24"/>
          <w:szCs w:val="24"/>
        </w:rPr>
      </w:pPr>
      <w:r w:rsidRPr="00792E1E">
        <w:rPr>
          <w:rFonts w:ascii="Arial" w:hAnsi="Arial" w:cs="Arial"/>
          <w:sz w:val="24"/>
          <w:szCs w:val="24"/>
        </w:rPr>
        <w:t>135 recorridos para la recolecta de pinos</w:t>
      </w:r>
    </w:p>
    <w:p w14:paraId="5BC19683" w14:textId="77777777" w:rsidR="00792E1E" w:rsidRPr="00792E1E" w:rsidRDefault="00792E1E" w:rsidP="00792E1E">
      <w:pPr>
        <w:pStyle w:val="Sinespaciado"/>
        <w:jc w:val="both"/>
        <w:rPr>
          <w:rFonts w:ascii="Arial" w:hAnsi="Arial" w:cs="Arial"/>
          <w:sz w:val="24"/>
          <w:szCs w:val="24"/>
        </w:rPr>
      </w:pPr>
      <w:r w:rsidRPr="00792E1E">
        <w:rPr>
          <w:rFonts w:ascii="Arial" w:hAnsi="Arial" w:cs="Arial"/>
          <w:sz w:val="24"/>
          <w:szCs w:val="24"/>
        </w:rPr>
        <w:t>2,736 pinos recolectados</w:t>
      </w:r>
    </w:p>
    <w:p w14:paraId="2CB80FD5" w14:textId="77777777" w:rsidR="00792E1E" w:rsidRPr="00792E1E" w:rsidRDefault="00792E1E" w:rsidP="00792E1E">
      <w:pPr>
        <w:pStyle w:val="Sinespaciado"/>
        <w:jc w:val="both"/>
        <w:rPr>
          <w:rFonts w:ascii="Arial" w:hAnsi="Arial" w:cs="Arial"/>
          <w:sz w:val="24"/>
          <w:szCs w:val="24"/>
        </w:rPr>
      </w:pPr>
    </w:p>
    <w:p w14:paraId="2C443BF7" w14:textId="77777777" w:rsidR="00792E1E" w:rsidRPr="00792E1E" w:rsidRDefault="00792E1E" w:rsidP="00792E1E">
      <w:pPr>
        <w:pStyle w:val="Sinespaciado"/>
        <w:jc w:val="both"/>
        <w:rPr>
          <w:rFonts w:ascii="Arial" w:hAnsi="Arial" w:cs="Arial"/>
          <w:b/>
          <w:bCs/>
          <w:sz w:val="24"/>
          <w:szCs w:val="24"/>
        </w:rPr>
      </w:pPr>
      <w:r w:rsidRPr="00792E1E">
        <w:rPr>
          <w:rFonts w:ascii="Arial" w:hAnsi="Arial" w:cs="Arial"/>
          <w:b/>
          <w:bCs/>
          <w:sz w:val="24"/>
          <w:szCs w:val="24"/>
        </w:rPr>
        <w:tab/>
      </w:r>
    </w:p>
    <w:p w14:paraId="50BD478C" w14:textId="77777777" w:rsidR="00792E1E" w:rsidRPr="00792E1E" w:rsidRDefault="00792E1E" w:rsidP="00792E1E">
      <w:pPr>
        <w:pStyle w:val="Sinespaciado"/>
        <w:jc w:val="both"/>
        <w:rPr>
          <w:rFonts w:ascii="Arial" w:hAnsi="Arial" w:cs="Arial"/>
          <w:b/>
          <w:bCs/>
          <w:sz w:val="24"/>
          <w:szCs w:val="24"/>
        </w:rPr>
      </w:pPr>
      <w:r w:rsidRPr="00792E1E">
        <w:rPr>
          <w:rFonts w:ascii="Arial" w:hAnsi="Arial" w:cs="Arial"/>
          <w:b/>
          <w:bCs/>
          <w:sz w:val="24"/>
          <w:szCs w:val="24"/>
        </w:rPr>
        <w:t>CAJA DE DATOS</w:t>
      </w:r>
    </w:p>
    <w:p w14:paraId="086EB761" w14:textId="77777777" w:rsidR="00792E1E" w:rsidRPr="00792E1E" w:rsidRDefault="00792E1E" w:rsidP="00792E1E">
      <w:pPr>
        <w:pStyle w:val="Sinespaciado"/>
        <w:jc w:val="both"/>
        <w:rPr>
          <w:rFonts w:ascii="Arial" w:hAnsi="Arial" w:cs="Arial"/>
          <w:sz w:val="24"/>
          <w:szCs w:val="24"/>
        </w:rPr>
      </w:pPr>
    </w:p>
    <w:p w14:paraId="1A7DBED6" w14:textId="77777777" w:rsidR="00792E1E" w:rsidRPr="00792E1E" w:rsidRDefault="00792E1E" w:rsidP="00792E1E">
      <w:pPr>
        <w:pStyle w:val="Sinespaciado"/>
        <w:jc w:val="both"/>
        <w:rPr>
          <w:rFonts w:ascii="Arial" w:hAnsi="Arial" w:cs="Arial"/>
          <w:sz w:val="24"/>
          <w:szCs w:val="24"/>
        </w:rPr>
      </w:pPr>
      <w:r w:rsidRPr="00792E1E">
        <w:rPr>
          <w:rFonts w:ascii="Arial" w:hAnsi="Arial" w:cs="Arial"/>
          <w:sz w:val="24"/>
          <w:szCs w:val="24"/>
        </w:rPr>
        <w:t>Puntos de acopio temporada 2024:</w:t>
      </w:r>
    </w:p>
    <w:p w14:paraId="650ECCDD" w14:textId="77777777" w:rsidR="00792E1E" w:rsidRPr="00792E1E" w:rsidRDefault="00792E1E" w:rsidP="00792E1E">
      <w:pPr>
        <w:pStyle w:val="Sinespaciado"/>
        <w:jc w:val="both"/>
        <w:rPr>
          <w:rFonts w:ascii="Arial" w:hAnsi="Arial" w:cs="Arial"/>
          <w:sz w:val="24"/>
          <w:szCs w:val="24"/>
        </w:rPr>
      </w:pPr>
    </w:p>
    <w:p w14:paraId="03D6322D" w14:textId="77777777" w:rsidR="00792E1E" w:rsidRPr="00792E1E" w:rsidRDefault="00792E1E" w:rsidP="00792E1E">
      <w:pPr>
        <w:pStyle w:val="Sinespaciado"/>
        <w:jc w:val="both"/>
        <w:rPr>
          <w:rFonts w:ascii="Arial" w:hAnsi="Arial" w:cs="Arial"/>
          <w:sz w:val="24"/>
          <w:szCs w:val="24"/>
        </w:rPr>
      </w:pPr>
      <w:r w:rsidRPr="00792E1E">
        <w:rPr>
          <w:rFonts w:ascii="Arial" w:hAnsi="Arial" w:cs="Arial"/>
          <w:sz w:val="24"/>
          <w:szCs w:val="24"/>
        </w:rPr>
        <w:t>Av. Chichén Itzá con Av. Comalcalco (Camellón frente a la agencia de cerveza)</w:t>
      </w:r>
    </w:p>
    <w:p w14:paraId="4B4F8D70" w14:textId="77777777" w:rsidR="00792E1E" w:rsidRPr="00792E1E" w:rsidRDefault="00792E1E" w:rsidP="00792E1E">
      <w:pPr>
        <w:pStyle w:val="Sinespaciado"/>
        <w:jc w:val="both"/>
        <w:rPr>
          <w:rFonts w:ascii="Arial" w:hAnsi="Arial" w:cs="Arial"/>
          <w:sz w:val="24"/>
          <w:szCs w:val="24"/>
        </w:rPr>
      </w:pPr>
      <w:r w:rsidRPr="00792E1E">
        <w:rPr>
          <w:rFonts w:ascii="Arial" w:hAnsi="Arial" w:cs="Arial"/>
          <w:sz w:val="24"/>
          <w:szCs w:val="24"/>
        </w:rPr>
        <w:t>Av. Industrial (Parque de la Supermanzana 95)</w:t>
      </w:r>
    </w:p>
    <w:p w14:paraId="45F1D828" w14:textId="77777777" w:rsidR="00792E1E" w:rsidRPr="00792E1E" w:rsidRDefault="00792E1E" w:rsidP="00792E1E">
      <w:pPr>
        <w:pStyle w:val="Sinespaciado"/>
        <w:jc w:val="both"/>
        <w:rPr>
          <w:rFonts w:ascii="Arial" w:hAnsi="Arial" w:cs="Arial"/>
          <w:sz w:val="24"/>
          <w:szCs w:val="24"/>
        </w:rPr>
      </w:pPr>
      <w:r w:rsidRPr="00792E1E">
        <w:rPr>
          <w:rFonts w:ascii="Arial" w:hAnsi="Arial" w:cs="Arial"/>
          <w:sz w:val="24"/>
          <w:szCs w:val="24"/>
        </w:rPr>
        <w:t xml:space="preserve">Av.  Niños Héroes con Av. 20 de </w:t>
      </w:r>
      <w:proofErr w:type="gramStart"/>
      <w:r w:rsidRPr="00792E1E">
        <w:rPr>
          <w:rFonts w:ascii="Arial" w:hAnsi="Arial" w:cs="Arial"/>
          <w:sz w:val="24"/>
          <w:szCs w:val="24"/>
        </w:rPr>
        <w:t>Noviembre</w:t>
      </w:r>
      <w:proofErr w:type="gramEnd"/>
    </w:p>
    <w:p w14:paraId="69FE4188" w14:textId="77777777" w:rsidR="00792E1E" w:rsidRPr="00792E1E" w:rsidRDefault="00792E1E" w:rsidP="00792E1E">
      <w:pPr>
        <w:pStyle w:val="Sinespaciado"/>
        <w:jc w:val="both"/>
        <w:rPr>
          <w:rFonts w:ascii="Arial" w:hAnsi="Arial" w:cs="Arial"/>
          <w:sz w:val="24"/>
          <w:szCs w:val="24"/>
        </w:rPr>
      </w:pPr>
      <w:r w:rsidRPr="00792E1E">
        <w:rPr>
          <w:rFonts w:ascii="Arial" w:hAnsi="Arial" w:cs="Arial"/>
          <w:sz w:val="24"/>
          <w:szCs w:val="24"/>
        </w:rPr>
        <w:t xml:space="preserve">Av. 20 de </w:t>
      </w:r>
      <w:proofErr w:type="gramStart"/>
      <w:r w:rsidRPr="00792E1E">
        <w:rPr>
          <w:rFonts w:ascii="Arial" w:hAnsi="Arial" w:cs="Arial"/>
          <w:sz w:val="24"/>
          <w:szCs w:val="24"/>
        </w:rPr>
        <w:t>Noviembre</w:t>
      </w:r>
      <w:proofErr w:type="gramEnd"/>
      <w:r w:rsidRPr="00792E1E">
        <w:rPr>
          <w:rFonts w:ascii="Arial" w:hAnsi="Arial" w:cs="Arial"/>
          <w:sz w:val="24"/>
          <w:szCs w:val="24"/>
        </w:rPr>
        <w:t xml:space="preserve"> con Av. </w:t>
      </w:r>
      <w:proofErr w:type="spellStart"/>
      <w:r w:rsidRPr="00792E1E">
        <w:rPr>
          <w:rFonts w:ascii="Arial" w:hAnsi="Arial" w:cs="Arial"/>
          <w:sz w:val="24"/>
          <w:szCs w:val="24"/>
        </w:rPr>
        <w:t>Chac</w:t>
      </w:r>
      <w:proofErr w:type="spellEnd"/>
      <w:r w:rsidRPr="00792E1E">
        <w:rPr>
          <w:rFonts w:ascii="Arial" w:hAnsi="Arial" w:cs="Arial"/>
          <w:sz w:val="24"/>
          <w:szCs w:val="24"/>
        </w:rPr>
        <w:t xml:space="preserve"> </w:t>
      </w:r>
      <w:proofErr w:type="spellStart"/>
      <w:r w:rsidRPr="00792E1E">
        <w:rPr>
          <w:rFonts w:ascii="Arial" w:hAnsi="Arial" w:cs="Arial"/>
          <w:sz w:val="24"/>
          <w:szCs w:val="24"/>
        </w:rPr>
        <w:t>Mool</w:t>
      </w:r>
      <w:proofErr w:type="spellEnd"/>
    </w:p>
    <w:p w14:paraId="5A24F7CA" w14:textId="77777777" w:rsidR="00792E1E" w:rsidRPr="00792E1E" w:rsidRDefault="00792E1E" w:rsidP="00792E1E">
      <w:pPr>
        <w:pStyle w:val="Sinespaciado"/>
        <w:jc w:val="both"/>
        <w:rPr>
          <w:rFonts w:ascii="Arial" w:hAnsi="Arial" w:cs="Arial"/>
          <w:sz w:val="24"/>
          <w:szCs w:val="24"/>
        </w:rPr>
      </w:pPr>
      <w:r w:rsidRPr="00792E1E">
        <w:rPr>
          <w:rFonts w:ascii="Arial" w:hAnsi="Arial" w:cs="Arial"/>
          <w:sz w:val="24"/>
          <w:szCs w:val="24"/>
        </w:rPr>
        <w:t xml:space="preserve">Av. </w:t>
      </w:r>
      <w:proofErr w:type="spellStart"/>
      <w:r w:rsidRPr="00792E1E">
        <w:rPr>
          <w:rFonts w:ascii="Arial" w:hAnsi="Arial" w:cs="Arial"/>
          <w:sz w:val="24"/>
          <w:szCs w:val="24"/>
        </w:rPr>
        <w:t>Chac</w:t>
      </w:r>
      <w:proofErr w:type="spellEnd"/>
      <w:r w:rsidRPr="00792E1E">
        <w:rPr>
          <w:rFonts w:ascii="Arial" w:hAnsi="Arial" w:cs="Arial"/>
          <w:sz w:val="24"/>
          <w:szCs w:val="24"/>
        </w:rPr>
        <w:t xml:space="preserve"> </w:t>
      </w:r>
      <w:proofErr w:type="spellStart"/>
      <w:r w:rsidRPr="00792E1E">
        <w:rPr>
          <w:rFonts w:ascii="Arial" w:hAnsi="Arial" w:cs="Arial"/>
          <w:sz w:val="24"/>
          <w:szCs w:val="24"/>
        </w:rPr>
        <w:t>Mool</w:t>
      </w:r>
      <w:proofErr w:type="spellEnd"/>
      <w:r w:rsidRPr="00792E1E">
        <w:rPr>
          <w:rFonts w:ascii="Arial" w:hAnsi="Arial" w:cs="Arial"/>
          <w:sz w:val="24"/>
          <w:szCs w:val="24"/>
        </w:rPr>
        <w:t xml:space="preserve"> y Talleres (Camellón central) </w:t>
      </w:r>
    </w:p>
    <w:p w14:paraId="5742E41C" w14:textId="77777777" w:rsidR="00792E1E" w:rsidRPr="00792E1E" w:rsidRDefault="00792E1E" w:rsidP="00792E1E">
      <w:pPr>
        <w:pStyle w:val="Sinespaciado"/>
        <w:jc w:val="both"/>
        <w:rPr>
          <w:rFonts w:ascii="Arial" w:hAnsi="Arial" w:cs="Arial"/>
          <w:sz w:val="24"/>
          <w:szCs w:val="24"/>
        </w:rPr>
      </w:pPr>
      <w:r w:rsidRPr="00792E1E">
        <w:rPr>
          <w:rFonts w:ascii="Arial" w:hAnsi="Arial" w:cs="Arial"/>
          <w:sz w:val="24"/>
          <w:szCs w:val="24"/>
        </w:rPr>
        <w:t xml:space="preserve">Av. </w:t>
      </w:r>
      <w:proofErr w:type="spellStart"/>
      <w:r w:rsidRPr="00792E1E">
        <w:rPr>
          <w:rFonts w:ascii="Arial" w:hAnsi="Arial" w:cs="Arial"/>
          <w:sz w:val="24"/>
          <w:szCs w:val="24"/>
        </w:rPr>
        <w:t>Chac</w:t>
      </w:r>
      <w:proofErr w:type="spellEnd"/>
      <w:r w:rsidRPr="00792E1E">
        <w:rPr>
          <w:rFonts w:ascii="Arial" w:hAnsi="Arial" w:cs="Arial"/>
          <w:sz w:val="24"/>
          <w:szCs w:val="24"/>
        </w:rPr>
        <w:t xml:space="preserve"> </w:t>
      </w:r>
      <w:proofErr w:type="spellStart"/>
      <w:r w:rsidRPr="00792E1E">
        <w:rPr>
          <w:rFonts w:ascii="Arial" w:hAnsi="Arial" w:cs="Arial"/>
          <w:sz w:val="24"/>
          <w:szCs w:val="24"/>
        </w:rPr>
        <w:t>Mool</w:t>
      </w:r>
      <w:proofErr w:type="spellEnd"/>
      <w:r w:rsidRPr="00792E1E">
        <w:rPr>
          <w:rFonts w:ascii="Arial" w:hAnsi="Arial" w:cs="Arial"/>
          <w:sz w:val="24"/>
          <w:szCs w:val="24"/>
        </w:rPr>
        <w:t xml:space="preserve"> con Av. Niños Héroes (Camellón central)</w:t>
      </w:r>
    </w:p>
    <w:p w14:paraId="3C35FD4F" w14:textId="77777777" w:rsidR="00792E1E" w:rsidRPr="00792E1E" w:rsidRDefault="00792E1E" w:rsidP="00792E1E">
      <w:pPr>
        <w:pStyle w:val="Sinespaciado"/>
        <w:jc w:val="both"/>
        <w:rPr>
          <w:rFonts w:ascii="Arial" w:hAnsi="Arial" w:cs="Arial"/>
          <w:sz w:val="24"/>
          <w:szCs w:val="24"/>
        </w:rPr>
      </w:pPr>
      <w:r w:rsidRPr="00792E1E">
        <w:rPr>
          <w:rFonts w:ascii="Arial" w:hAnsi="Arial" w:cs="Arial"/>
          <w:sz w:val="24"/>
          <w:szCs w:val="24"/>
        </w:rPr>
        <w:t>Av. Tecnológico a la altura de la Supermanzana 500 (Paraíso Villas, camellón central)</w:t>
      </w:r>
    </w:p>
    <w:p w14:paraId="7E439231" w14:textId="77777777" w:rsidR="00792E1E" w:rsidRPr="00792E1E" w:rsidRDefault="00792E1E" w:rsidP="00792E1E">
      <w:pPr>
        <w:pStyle w:val="Sinespaciado"/>
        <w:jc w:val="both"/>
        <w:rPr>
          <w:rFonts w:ascii="Arial" w:hAnsi="Arial" w:cs="Arial"/>
          <w:sz w:val="24"/>
          <w:szCs w:val="24"/>
        </w:rPr>
      </w:pPr>
      <w:r w:rsidRPr="00792E1E">
        <w:rPr>
          <w:rFonts w:ascii="Arial" w:hAnsi="Arial" w:cs="Arial"/>
          <w:sz w:val="24"/>
          <w:szCs w:val="24"/>
        </w:rPr>
        <w:t xml:space="preserve"> Av. Prolongación Nichupté entronque con Av. Industrial (Área verde frente del Oxxo, camellón central)</w:t>
      </w:r>
    </w:p>
    <w:p w14:paraId="014C617C" w14:textId="77777777" w:rsidR="00792E1E" w:rsidRPr="00792E1E" w:rsidRDefault="00792E1E" w:rsidP="00792E1E">
      <w:pPr>
        <w:pStyle w:val="Sinespaciado"/>
        <w:jc w:val="both"/>
        <w:rPr>
          <w:rFonts w:ascii="Arial" w:hAnsi="Arial" w:cs="Arial"/>
          <w:sz w:val="24"/>
          <w:szCs w:val="24"/>
        </w:rPr>
      </w:pPr>
      <w:r w:rsidRPr="00792E1E">
        <w:rPr>
          <w:rFonts w:ascii="Arial" w:hAnsi="Arial" w:cs="Arial"/>
          <w:sz w:val="24"/>
          <w:szCs w:val="24"/>
        </w:rPr>
        <w:t>Av. Palenque con Av. Chichen Itzá (Contra esquina a la taquería, camellón central).</w:t>
      </w:r>
    </w:p>
    <w:p w14:paraId="6A4472F0" w14:textId="77777777" w:rsidR="00792E1E" w:rsidRPr="00792E1E" w:rsidRDefault="00792E1E" w:rsidP="00792E1E">
      <w:pPr>
        <w:pStyle w:val="Sinespaciado"/>
        <w:jc w:val="both"/>
        <w:rPr>
          <w:rFonts w:ascii="Arial" w:hAnsi="Arial" w:cs="Arial"/>
          <w:sz w:val="24"/>
          <w:szCs w:val="24"/>
        </w:rPr>
      </w:pPr>
      <w:r w:rsidRPr="00792E1E">
        <w:rPr>
          <w:rFonts w:ascii="Arial" w:hAnsi="Arial" w:cs="Arial"/>
          <w:sz w:val="24"/>
          <w:szCs w:val="24"/>
        </w:rPr>
        <w:t xml:space="preserve">Av. Bonampak esquina </w:t>
      </w:r>
      <w:proofErr w:type="spellStart"/>
      <w:r w:rsidRPr="00792E1E">
        <w:rPr>
          <w:rFonts w:ascii="Arial" w:hAnsi="Arial" w:cs="Arial"/>
          <w:sz w:val="24"/>
          <w:szCs w:val="24"/>
        </w:rPr>
        <w:t>Sayil</w:t>
      </w:r>
      <w:proofErr w:type="spellEnd"/>
      <w:r w:rsidRPr="00792E1E">
        <w:rPr>
          <w:rFonts w:ascii="Arial" w:hAnsi="Arial" w:cs="Arial"/>
          <w:sz w:val="24"/>
          <w:szCs w:val="24"/>
        </w:rPr>
        <w:t xml:space="preserve"> (Frente a la Plaza de Toros, camellón)</w:t>
      </w:r>
    </w:p>
    <w:p w14:paraId="5EFA576D" w14:textId="77777777" w:rsidR="00792E1E" w:rsidRPr="00792E1E" w:rsidRDefault="00792E1E" w:rsidP="00792E1E">
      <w:pPr>
        <w:pStyle w:val="Sinespaciado"/>
        <w:jc w:val="both"/>
        <w:rPr>
          <w:rFonts w:ascii="Arial" w:hAnsi="Arial" w:cs="Arial"/>
          <w:sz w:val="24"/>
          <w:szCs w:val="24"/>
        </w:rPr>
      </w:pPr>
      <w:r w:rsidRPr="00792E1E">
        <w:rPr>
          <w:rFonts w:ascii="Arial" w:hAnsi="Arial" w:cs="Arial"/>
          <w:sz w:val="24"/>
          <w:szCs w:val="24"/>
        </w:rPr>
        <w:t>Av. La Luna con Av. Tecnológico (Área verde enfrente del IMMS, Supermanzana 500)</w:t>
      </w:r>
    </w:p>
    <w:p w14:paraId="44F8C7AA" w14:textId="77777777" w:rsidR="00792E1E" w:rsidRPr="00792E1E" w:rsidRDefault="00792E1E" w:rsidP="00792E1E">
      <w:pPr>
        <w:pStyle w:val="Sinespaciado"/>
        <w:jc w:val="both"/>
        <w:rPr>
          <w:rFonts w:ascii="Arial" w:hAnsi="Arial" w:cs="Arial"/>
          <w:sz w:val="24"/>
          <w:szCs w:val="24"/>
        </w:rPr>
      </w:pPr>
      <w:r w:rsidRPr="00792E1E">
        <w:rPr>
          <w:rFonts w:ascii="Arial" w:hAnsi="Arial" w:cs="Arial"/>
          <w:sz w:val="24"/>
          <w:szCs w:val="24"/>
        </w:rPr>
        <w:t>Av. Talleres con Av. Ixtepec entre Supermanzana 200 y 103 (Área verde a un costado de la gasolinera)</w:t>
      </w:r>
    </w:p>
    <w:p w14:paraId="1710A126" w14:textId="77777777" w:rsidR="00792E1E" w:rsidRPr="00792E1E" w:rsidRDefault="00792E1E" w:rsidP="00792E1E">
      <w:pPr>
        <w:pStyle w:val="Sinespaciado"/>
        <w:jc w:val="both"/>
        <w:rPr>
          <w:rFonts w:ascii="Arial" w:hAnsi="Arial" w:cs="Arial"/>
          <w:sz w:val="24"/>
          <w:szCs w:val="24"/>
        </w:rPr>
      </w:pPr>
      <w:r w:rsidRPr="00792E1E">
        <w:rPr>
          <w:rFonts w:ascii="Arial" w:hAnsi="Arial" w:cs="Arial"/>
          <w:sz w:val="24"/>
          <w:szCs w:val="24"/>
        </w:rPr>
        <w:t>Av. La Luna con Av. Las Torres (Camellón central)</w:t>
      </w:r>
    </w:p>
    <w:p w14:paraId="7402E0DB" w14:textId="77777777" w:rsidR="00792E1E" w:rsidRPr="00792E1E" w:rsidRDefault="00792E1E" w:rsidP="00792E1E">
      <w:pPr>
        <w:pStyle w:val="Sinespaciado"/>
        <w:jc w:val="both"/>
        <w:rPr>
          <w:rFonts w:ascii="Arial" w:hAnsi="Arial" w:cs="Arial"/>
          <w:sz w:val="24"/>
          <w:szCs w:val="24"/>
        </w:rPr>
      </w:pPr>
      <w:r w:rsidRPr="00792E1E">
        <w:rPr>
          <w:rFonts w:ascii="Arial" w:hAnsi="Arial" w:cs="Arial"/>
          <w:sz w:val="24"/>
          <w:szCs w:val="24"/>
        </w:rPr>
        <w:t>Av. Leona Vicario con Av. Kabah (A un costado de la caseta de policía)</w:t>
      </w:r>
    </w:p>
    <w:p w14:paraId="2D791849" w14:textId="77777777" w:rsidR="00792E1E" w:rsidRPr="00792E1E" w:rsidRDefault="00792E1E" w:rsidP="00792E1E">
      <w:pPr>
        <w:pStyle w:val="Sinespaciado"/>
        <w:jc w:val="both"/>
        <w:rPr>
          <w:rFonts w:ascii="Arial" w:hAnsi="Arial" w:cs="Arial"/>
          <w:sz w:val="24"/>
          <w:szCs w:val="24"/>
        </w:rPr>
      </w:pPr>
      <w:r w:rsidRPr="00792E1E">
        <w:rPr>
          <w:rFonts w:ascii="Arial" w:hAnsi="Arial" w:cs="Arial"/>
          <w:sz w:val="24"/>
          <w:szCs w:val="24"/>
        </w:rPr>
        <w:t>Av. Bonampak en el campo de fútbol “Candelario Lira” frente a la Supermanzana 75</w:t>
      </w:r>
    </w:p>
    <w:p w14:paraId="19A5838F" w14:textId="77777777" w:rsidR="00792E1E" w:rsidRPr="00792E1E" w:rsidRDefault="00792E1E" w:rsidP="00792E1E">
      <w:pPr>
        <w:pStyle w:val="Sinespaciado"/>
        <w:jc w:val="both"/>
        <w:rPr>
          <w:rFonts w:ascii="Arial" w:hAnsi="Arial" w:cs="Arial"/>
          <w:sz w:val="24"/>
          <w:szCs w:val="24"/>
        </w:rPr>
      </w:pPr>
      <w:r w:rsidRPr="00792E1E">
        <w:rPr>
          <w:rFonts w:ascii="Arial" w:hAnsi="Arial" w:cs="Arial"/>
          <w:sz w:val="24"/>
          <w:szCs w:val="24"/>
        </w:rPr>
        <w:t>Av. Tecnológico entre la Supermanzana 514 y 515 (Áreas verdes)</w:t>
      </w:r>
    </w:p>
    <w:p w14:paraId="7DB4D305" w14:textId="77777777" w:rsidR="00792E1E" w:rsidRPr="00792E1E" w:rsidRDefault="00792E1E" w:rsidP="00792E1E">
      <w:pPr>
        <w:pStyle w:val="Sinespaciado"/>
        <w:jc w:val="both"/>
        <w:rPr>
          <w:rFonts w:ascii="Arial" w:hAnsi="Arial" w:cs="Arial"/>
          <w:sz w:val="24"/>
          <w:szCs w:val="24"/>
        </w:rPr>
      </w:pPr>
      <w:r w:rsidRPr="00792E1E">
        <w:rPr>
          <w:rFonts w:ascii="Arial" w:hAnsi="Arial" w:cs="Arial"/>
          <w:sz w:val="24"/>
          <w:szCs w:val="24"/>
        </w:rPr>
        <w:t>Av. Las Torres con Av. Kabah (Área verde)</w:t>
      </w:r>
    </w:p>
    <w:p w14:paraId="1D10715C" w14:textId="77777777" w:rsidR="00792E1E" w:rsidRPr="00792E1E" w:rsidRDefault="00792E1E" w:rsidP="00792E1E">
      <w:pPr>
        <w:pStyle w:val="Sinespaciado"/>
        <w:jc w:val="both"/>
        <w:rPr>
          <w:rFonts w:ascii="Arial" w:hAnsi="Arial" w:cs="Arial"/>
          <w:sz w:val="24"/>
          <w:szCs w:val="24"/>
        </w:rPr>
      </w:pPr>
      <w:r w:rsidRPr="00792E1E">
        <w:rPr>
          <w:rFonts w:ascii="Arial" w:hAnsi="Arial" w:cs="Arial"/>
          <w:sz w:val="24"/>
          <w:szCs w:val="24"/>
        </w:rPr>
        <w:t xml:space="preserve">Av. </w:t>
      </w:r>
      <w:proofErr w:type="spellStart"/>
      <w:r w:rsidRPr="00792E1E">
        <w:rPr>
          <w:rFonts w:ascii="Arial" w:hAnsi="Arial" w:cs="Arial"/>
          <w:sz w:val="24"/>
          <w:szCs w:val="24"/>
        </w:rPr>
        <w:t>Huayacán</w:t>
      </w:r>
      <w:proofErr w:type="spellEnd"/>
      <w:r w:rsidRPr="00792E1E">
        <w:rPr>
          <w:rFonts w:ascii="Arial" w:hAnsi="Arial" w:cs="Arial"/>
          <w:sz w:val="24"/>
          <w:szCs w:val="24"/>
        </w:rPr>
        <w:t xml:space="preserve"> Estancia “Mi Ángel” (Enfrente, camellón central)</w:t>
      </w:r>
    </w:p>
    <w:p w14:paraId="1AD9AAB8" w14:textId="77777777" w:rsidR="00792E1E" w:rsidRPr="00792E1E" w:rsidRDefault="00792E1E" w:rsidP="00792E1E">
      <w:pPr>
        <w:pStyle w:val="Sinespaciado"/>
        <w:jc w:val="both"/>
        <w:rPr>
          <w:rFonts w:ascii="Arial" w:hAnsi="Arial" w:cs="Arial"/>
          <w:sz w:val="24"/>
          <w:szCs w:val="24"/>
        </w:rPr>
      </w:pPr>
      <w:r w:rsidRPr="00792E1E">
        <w:rPr>
          <w:rFonts w:ascii="Arial" w:hAnsi="Arial" w:cs="Arial"/>
          <w:sz w:val="24"/>
          <w:szCs w:val="24"/>
        </w:rPr>
        <w:t xml:space="preserve">Av. </w:t>
      </w:r>
      <w:proofErr w:type="spellStart"/>
      <w:r w:rsidRPr="00792E1E">
        <w:rPr>
          <w:rFonts w:ascii="Arial" w:hAnsi="Arial" w:cs="Arial"/>
          <w:sz w:val="24"/>
          <w:szCs w:val="24"/>
        </w:rPr>
        <w:t>Kinik</w:t>
      </w:r>
      <w:proofErr w:type="spellEnd"/>
      <w:r w:rsidRPr="00792E1E">
        <w:rPr>
          <w:rFonts w:ascii="Arial" w:hAnsi="Arial" w:cs="Arial"/>
          <w:sz w:val="24"/>
          <w:szCs w:val="24"/>
        </w:rPr>
        <w:t xml:space="preserve"> con Av. Nichupté (Camellón central)</w:t>
      </w:r>
    </w:p>
    <w:p w14:paraId="2B771595" w14:textId="77777777" w:rsidR="00792E1E" w:rsidRPr="00792E1E" w:rsidRDefault="00792E1E" w:rsidP="00792E1E">
      <w:pPr>
        <w:pStyle w:val="Sinespaciado"/>
        <w:jc w:val="both"/>
        <w:rPr>
          <w:rFonts w:ascii="Arial" w:hAnsi="Arial" w:cs="Arial"/>
          <w:sz w:val="24"/>
          <w:szCs w:val="24"/>
        </w:rPr>
      </w:pPr>
      <w:r w:rsidRPr="00792E1E">
        <w:rPr>
          <w:rFonts w:ascii="Arial" w:hAnsi="Arial" w:cs="Arial"/>
          <w:sz w:val="24"/>
          <w:szCs w:val="24"/>
        </w:rPr>
        <w:t>Av. Leona Vicario altura Supermanzana 200 cerca del Sindicato (Área verde)</w:t>
      </w:r>
    </w:p>
    <w:p w14:paraId="1283CC93" w14:textId="77777777" w:rsidR="00792E1E" w:rsidRPr="00792E1E" w:rsidRDefault="00792E1E" w:rsidP="00792E1E">
      <w:pPr>
        <w:pStyle w:val="Sinespaciado"/>
        <w:jc w:val="both"/>
        <w:rPr>
          <w:rFonts w:ascii="Arial" w:hAnsi="Arial" w:cs="Arial"/>
          <w:sz w:val="24"/>
          <w:szCs w:val="24"/>
        </w:rPr>
      </w:pPr>
      <w:r w:rsidRPr="00792E1E">
        <w:rPr>
          <w:rFonts w:ascii="Arial" w:hAnsi="Arial" w:cs="Arial"/>
          <w:sz w:val="24"/>
          <w:szCs w:val="24"/>
        </w:rPr>
        <w:t>Av. Rancho Viejo sobre la Av. 20 de noviembre (Camellón central)</w:t>
      </w:r>
    </w:p>
    <w:p w14:paraId="654BD5E7" w14:textId="77777777" w:rsidR="00792E1E" w:rsidRPr="00792E1E" w:rsidRDefault="00792E1E" w:rsidP="00792E1E">
      <w:pPr>
        <w:pStyle w:val="Sinespaciado"/>
        <w:jc w:val="both"/>
        <w:rPr>
          <w:rFonts w:ascii="Arial" w:hAnsi="Arial" w:cs="Arial"/>
          <w:sz w:val="24"/>
          <w:szCs w:val="24"/>
        </w:rPr>
      </w:pPr>
      <w:r w:rsidRPr="00792E1E">
        <w:rPr>
          <w:rFonts w:ascii="Arial" w:hAnsi="Arial" w:cs="Arial"/>
          <w:sz w:val="24"/>
          <w:szCs w:val="24"/>
        </w:rPr>
        <w:t>Av. Nichupté Pabellón Cumbres (Camellón central)</w:t>
      </w:r>
    </w:p>
    <w:p w14:paraId="2959E918" w14:textId="77777777" w:rsidR="00792E1E" w:rsidRPr="00792E1E" w:rsidRDefault="00792E1E" w:rsidP="00792E1E">
      <w:pPr>
        <w:pStyle w:val="Sinespaciado"/>
        <w:jc w:val="both"/>
        <w:rPr>
          <w:rFonts w:ascii="Arial" w:hAnsi="Arial" w:cs="Arial"/>
          <w:sz w:val="24"/>
          <w:szCs w:val="24"/>
        </w:rPr>
      </w:pPr>
      <w:r w:rsidRPr="00792E1E">
        <w:rPr>
          <w:rFonts w:ascii="Arial" w:hAnsi="Arial" w:cs="Arial"/>
          <w:sz w:val="24"/>
          <w:szCs w:val="24"/>
        </w:rPr>
        <w:t>Supermanzana 15 Copa de Agua (Glorieta)</w:t>
      </w:r>
    </w:p>
    <w:p w14:paraId="794FFFF4" w14:textId="77777777" w:rsidR="00792E1E" w:rsidRPr="00792E1E" w:rsidRDefault="00792E1E" w:rsidP="00792E1E">
      <w:pPr>
        <w:pStyle w:val="Sinespaciado"/>
        <w:jc w:val="both"/>
        <w:rPr>
          <w:rFonts w:ascii="Arial" w:hAnsi="Arial" w:cs="Arial"/>
          <w:sz w:val="24"/>
          <w:szCs w:val="24"/>
        </w:rPr>
      </w:pPr>
      <w:r w:rsidRPr="00792E1E">
        <w:rPr>
          <w:rFonts w:ascii="Arial" w:hAnsi="Arial" w:cs="Arial"/>
          <w:sz w:val="24"/>
          <w:szCs w:val="24"/>
        </w:rPr>
        <w:t>Entrada principal del Fraccionamiento Tierra Maya (Camellón central)</w:t>
      </w:r>
    </w:p>
    <w:p w14:paraId="0D1B235D" w14:textId="77777777" w:rsidR="00792E1E" w:rsidRPr="00792E1E" w:rsidRDefault="00792E1E" w:rsidP="00792E1E">
      <w:pPr>
        <w:pStyle w:val="Sinespaciado"/>
        <w:jc w:val="both"/>
        <w:rPr>
          <w:rFonts w:ascii="Arial" w:hAnsi="Arial" w:cs="Arial"/>
          <w:sz w:val="24"/>
          <w:szCs w:val="24"/>
        </w:rPr>
      </w:pPr>
      <w:r w:rsidRPr="00792E1E">
        <w:rPr>
          <w:rFonts w:ascii="Arial" w:hAnsi="Arial" w:cs="Arial"/>
          <w:sz w:val="24"/>
          <w:szCs w:val="24"/>
        </w:rPr>
        <w:t>Entrada a Villas Marino (Glorieta)</w:t>
      </w:r>
    </w:p>
    <w:p w14:paraId="6F161B91" w14:textId="652853AA" w:rsidR="003B1CE1" w:rsidRPr="00792E1E" w:rsidRDefault="00792E1E" w:rsidP="00792E1E">
      <w:pPr>
        <w:pStyle w:val="Sinespaciado"/>
        <w:jc w:val="both"/>
        <w:rPr>
          <w:rFonts w:ascii="Arial" w:hAnsi="Arial" w:cs="Arial"/>
          <w:sz w:val="24"/>
          <w:szCs w:val="24"/>
        </w:rPr>
      </w:pPr>
      <w:r w:rsidRPr="00792E1E">
        <w:rPr>
          <w:rFonts w:ascii="Arial" w:hAnsi="Arial" w:cs="Arial"/>
          <w:sz w:val="24"/>
          <w:szCs w:val="24"/>
        </w:rPr>
        <w:t>Villas del Mar II Arco Vial (Camellón central)</w:t>
      </w:r>
    </w:p>
    <w:sectPr w:rsidR="003B1CE1" w:rsidRPr="00792E1E"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75F22" w14:textId="77777777" w:rsidR="001101FD" w:rsidRDefault="001101FD" w:rsidP="0092028B">
      <w:r>
        <w:separator/>
      </w:r>
    </w:p>
  </w:endnote>
  <w:endnote w:type="continuationSeparator" w:id="0">
    <w:p w14:paraId="1E5C146B" w14:textId="77777777" w:rsidR="001101FD" w:rsidRDefault="001101FD"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BDAB5" w14:textId="77777777" w:rsidR="001101FD" w:rsidRDefault="001101FD" w:rsidP="0092028B">
      <w:r>
        <w:separator/>
      </w:r>
    </w:p>
  </w:footnote>
  <w:footnote w:type="continuationSeparator" w:id="0">
    <w:p w14:paraId="1542E563" w14:textId="77777777" w:rsidR="001101FD" w:rsidRDefault="001101FD"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84A006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792E1E">
                            <w:rPr>
                              <w:rFonts w:cstheme="minorHAnsi"/>
                              <w:b/>
                              <w:bCs/>
                              <w:lang w:val="es-ES"/>
                            </w:rPr>
                            <w:t>449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84A006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792E1E">
                      <w:rPr>
                        <w:rFonts w:cstheme="minorHAnsi"/>
                        <w:b/>
                        <w:bCs/>
                        <w:lang w:val="es-ES"/>
                      </w:rPr>
                      <w:t>449</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44D6"/>
    <w:multiLevelType w:val="hybridMultilevel"/>
    <w:tmpl w:val="7670267A"/>
    <w:lvl w:ilvl="0" w:tplc="9FD4F8A4">
      <w:start w:val="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CE2BB5"/>
    <w:multiLevelType w:val="hybridMultilevel"/>
    <w:tmpl w:val="D3446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8C63608"/>
    <w:multiLevelType w:val="hybridMultilevel"/>
    <w:tmpl w:val="19A41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47E4C3C"/>
    <w:multiLevelType w:val="hybridMultilevel"/>
    <w:tmpl w:val="CBFAE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F041ED9"/>
    <w:multiLevelType w:val="hybridMultilevel"/>
    <w:tmpl w:val="45680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5D4718D"/>
    <w:multiLevelType w:val="hybridMultilevel"/>
    <w:tmpl w:val="F6688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05825">
    <w:abstractNumId w:val="3"/>
  </w:num>
  <w:num w:numId="2" w16cid:durableId="1871986138">
    <w:abstractNumId w:val="7"/>
  </w:num>
  <w:num w:numId="3" w16cid:durableId="405302321">
    <w:abstractNumId w:val="0"/>
  </w:num>
  <w:num w:numId="4" w16cid:durableId="1018390563">
    <w:abstractNumId w:val="4"/>
  </w:num>
  <w:num w:numId="5" w16cid:durableId="1088965934">
    <w:abstractNumId w:val="1"/>
  </w:num>
  <w:num w:numId="6" w16cid:durableId="711805151">
    <w:abstractNumId w:val="5"/>
  </w:num>
  <w:num w:numId="7" w16cid:durableId="1851945696">
    <w:abstractNumId w:val="6"/>
  </w:num>
  <w:num w:numId="8" w16cid:durableId="1935673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5079F"/>
    <w:rsid w:val="000631D8"/>
    <w:rsid w:val="000A195A"/>
    <w:rsid w:val="000C2B60"/>
    <w:rsid w:val="001101FD"/>
    <w:rsid w:val="001654D5"/>
    <w:rsid w:val="001D6512"/>
    <w:rsid w:val="00227552"/>
    <w:rsid w:val="002543D1"/>
    <w:rsid w:val="00276DF4"/>
    <w:rsid w:val="002A2D0E"/>
    <w:rsid w:val="002C5397"/>
    <w:rsid w:val="002F0C8B"/>
    <w:rsid w:val="00303DED"/>
    <w:rsid w:val="003B1CE1"/>
    <w:rsid w:val="00416DC1"/>
    <w:rsid w:val="00420163"/>
    <w:rsid w:val="004B3DFD"/>
    <w:rsid w:val="004C19D1"/>
    <w:rsid w:val="004C5803"/>
    <w:rsid w:val="004C67EE"/>
    <w:rsid w:val="004D2043"/>
    <w:rsid w:val="005900C6"/>
    <w:rsid w:val="005A721C"/>
    <w:rsid w:val="00643D08"/>
    <w:rsid w:val="006A76FD"/>
    <w:rsid w:val="00704C8C"/>
    <w:rsid w:val="00792E1E"/>
    <w:rsid w:val="007B65EE"/>
    <w:rsid w:val="007B7D35"/>
    <w:rsid w:val="00814EC3"/>
    <w:rsid w:val="00861A80"/>
    <w:rsid w:val="0088559A"/>
    <w:rsid w:val="008A348D"/>
    <w:rsid w:val="008F70CC"/>
    <w:rsid w:val="0092028B"/>
    <w:rsid w:val="009221E9"/>
    <w:rsid w:val="0092524D"/>
    <w:rsid w:val="00997D3F"/>
    <w:rsid w:val="00AF2C2D"/>
    <w:rsid w:val="00B67E28"/>
    <w:rsid w:val="00B7369B"/>
    <w:rsid w:val="00B82A1A"/>
    <w:rsid w:val="00BD134E"/>
    <w:rsid w:val="00BD5728"/>
    <w:rsid w:val="00BE74D0"/>
    <w:rsid w:val="00C54264"/>
    <w:rsid w:val="00D23899"/>
    <w:rsid w:val="00DA3718"/>
    <w:rsid w:val="00DB3D5F"/>
    <w:rsid w:val="00DC077B"/>
    <w:rsid w:val="00E90C7C"/>
    <w:rsid w:val="00EA339E"/>
    <w:rsid w:val="00EC2741"/>
    <w:rsid w:val="00ED2113"/>
    <w:rsid w:val="00EF0725"/>
    <w:rsid w:val="00F219D9"/>
    <w:rsid w:val="00FE23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58A189FA-A00A-42EC-8B32-96CF7B12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598</Words>
  <Characters>3295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2024-01-08T18:55:00Z</dcterms:created>
  <dcterms:modified xsi:type="dcterms:W3CDTF">2024-01-08T18:55:00Z</dcterms:modified>
</cp:coreProperties>
</file>